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D6F" w:rsidRDefault="00DA0D6F" w:rsidP="00DA0D6F">
      <w:pPr>
        <w:pStyle w:val="Nadpis1"/>
      </w:pPr>
      <w:r>
        <w:rPr>
          <w:rFonts w:eastAsia="Times New Roman"/>
          <w:sz w:val="32"/>
          <w:lang w:eastAsia="cs-CZ"/>
        </w:rPr>
        <w:t>Přílo</w:t>
      </w:r>
      <w:bookmarkStart w:id="0" w:name="_GoBack"/>
      <w:bookmarkEnd w:id="0"/>
      <w:r>
        <w:rPr>
          <w:rFonts w:eastAsia="Times New Roman"/>
          <w:sz w:val="32"/>
          <w:lang w:eastAsia="cs-CZ"/>
        </w:rPr>
        <w:t>ha č.6</w:t>
      </w:r>
      <w:r w:rsidRPr="0057779C">
        <w:rPr>
          <w:rFonts w:eastAsia="Times New Roman"/>
          <w:sz w:val="32"/>
          <w:lang w:eastAsia="cs-CZ"/>
        </w:rPr>
        <w:t xml:space="preserve">: </w:t>
      </w:r>
      <w:r w:rsidRPr="00DA0D6F">
        <w:rPr>
          <w:rFonts w:eastAsia="Times New Roman"/>
          <w:sz w:val="32"/>
          <w:lang w:eastAsia="cs-CZ"/>
        </w:rPr>
        <w:t>Př</w:t>
      </w:r>
      <w:r>
        <w:rPr>
          <w:rFonts w:eastAsia="Times New Roman"/>
          <w:sz w:val="32"/>
          <w:lang w:eastAsia="cs-CZ"/>
        </w:rPr>
        <w:t>ehled propojení SMK, NPR, Návrhů</w:t>
      </w:r>
      <w:r w:rsidRPr="00DA0D6F">
        <w:rPr>
          <w:rFonts w:eastAsia="Times New Roman"/>
          <w:sz w:val="32"/>
          <w:lang w:eastAsia="cs-CZ"/>
        </w:rPr>
        <w:t xml:space="preserve"> opatření vlády pro zlepšení podmínek rozvoje hospodářství, podporu podnikání a zaměstnanosti</w:t>
      </w:r>
      <w:r>
        <w:rPr>
          <w:rFonts w:eastAsia="Times New Roman"/>
          <w:sz w:val="32"/>
          <w:lang w:eastAsia="cs-CZ"/>
        </w:rPr>
        <w:t xml:space="preserve"> (NOV)</w:t>
      </w:r>
      <w:r w:rsidRPr="00DA0D6F">
        <w:rPr>
          <w:rFonts w:eastAsia="Times New Roman"/>
          <w:sz w:val="32"/>
          <w:lang w:eastAsia="cs-CZ"/>
        </w:rPr>
        <w:t xml:space="preserve"> a cílů Evropa</w:t>
      </w:r>
      <w:r w:rsidRPr="0057779C">
        <w:rPr>
          <w:rFonts w:eastAsia="Times New Roman"/>
          <w:sz w:val="32"/>
          <w:lang w:eastAsia="cs-CZ"/>
        </w:rPr>
        <w:t xml:space="preserve">  </w:t>
      </w:r>
      <w:r w:rsidRPr="0057779C">
        <w:rPr>
          <w:rFonts w:eastAsia="Times New Roman"/>
          <w:lang w:eastAsia="cs-CZ"/>
        </w:rPr>
        <w:br/>
      </w:r>
    </w:p>
    <w:tbl>
      <w:tblPr>
        <w:tblW w:w="0" w:type="auto"/>
        <w:tblCellMar>
          <w:left w:w="70" w:type="dxa"/>
          <w:right w:w="70" w:type="dxa"/>
        </w:tblCellMar>
        <w:tblLook w:val="04A0"/>
      </w:tblPr>
      <w:tblGrid>
        <w:gridCol w:w="384"/>
        <w:gridCol w:w="1900"/>
        <w:gridCol w:w="3030"/>
        <w:gridCol w:w="3193"/>
        <w:gridCol w:w="1499"/>
        <w:gridCol w:w="2822"/>
        <w:gridCol w:w="2268"/>
        <w:gridCol w:w="6024"/>
      </w:tblGrid>
      <w:tr w:rsidR="00DA0D6F" w:rsidRPr="00DA0D6F" w:rsidTr="00DA0D6F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Název opatření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Strategie mezinárodní konkurenceschopnosti (číslo a název projektu)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Návrhy opatření vlády pro zlepšení podmínek rozvoje hospodářství, podporu podnikání a zaměstnanosti (číslo a název)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Národní cíle ČR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Cíle Evropa 2020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Stěžejní iniciativa EU</w:t>
            </w:r>
          </w:p>
        </w:tc>
        <w:tc>
          <w:tcPr>
            <w:tcW w:w="6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Integrovaný hlavní směr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Návrh zákona o pravidlech rozpočtové kázně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11. Rozpočtový dohled – transparentní a udržitelné veřejné finance 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Zajistit kvalitu a udržitelnost veřejných financí; 2. Vyřešit makroekonomické nerovnováhy;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Zveřejňování rozpočtových informací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Zefektivnění nakládání s veřejným majetkem a prostředky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42. Neprodleně zahájit práce na vytvoření systému pro zveřejňování rozpočtových informací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Zajistit kvalitu a udržitelnost veřejných financí; 2. Vyřešit makroekonomické nerovnováhy;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Boj proti daňovým únikům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Zajistit kvalitu a udržitelnost veřejných financí; 2. Vyřešit makroekonomické nerovnováhy;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Zrušení zákona o dani dědické a darovací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12. Konkurenceschopný daňový systém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1. Zajistit kvalitu a udržitelnost veřejných financí; 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Podpora výzkumu a vývoje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40. Rozvoj spolupráce pro transfer znalostí mezi podniky a </w:t>
            </w:r>
            <w:proofErr w:type="spellStart"/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VaV</w:t>
            </w:r>
            <w:proofErr w:type="spellEnd"/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 sektorem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5. V oblasti vědy, výzkumu a inovací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5. Průmyslová politika pro éru globalizace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Zajistit kvalitu a udržitelnost veřejných financí; 6. Zlepšit prostředí pro podnikatele a spotřebitele a zmodernizovat průmyslovou základnu; 4. Optimalizovat podporu výzkumu, vývoje a inovací, posílit znalostní trojúhelník a rozvinout potenciál digitální ekonomiky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Jedno inkasní místo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27. Zavedení jednoho výplatního místa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43. Zavedení Jednoho inkasního místa před jeho spuštěním propracovat tak, aby po jeho zprovoznění již nedocházelo k zásadním změnám v jeho fungování; zavést možnost editační povinnosti v otázkách daňové legislativy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V oblasti zlepšování podnikatelského prostředí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Inovace v Unii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Zajistit kvalitu a udržitelnost veřejných financí; 6. Zlepšit prostředí pro podnikatele a spotřebitele a zmodernizovat průmyslovou základnu;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Optimalizace sítě zdravotních a sociálních služeb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11. Transparentní a udržitelné veřejné finance, 17. Restrukturalizace lůžkové péče v ČR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V oblasti chudoby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7. Evropská platforma pro boj proti chudobě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11. Podpořit sociální začleňování a boj proti chudobě.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Zefektivnění systému veřejného zdravotního pojištění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15. Zefektivnění systému financování zdravotnictví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Zajistit kvalitu a udržitelnost veřejných financí;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Zavádění systému hodnocení zdravotnických technologií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Zajistit kvalitu a udržitelnost veřejných financí;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Reforma zdravotních pojišťoven a pojištění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16. Zefektivnění fungování zdravotních pojišťoven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Zajistit kvalitu a udržitelnost veřejných financí;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Elektronická dokumentace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18. Ekonomická vazba pacienta ke zdraví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V oblasti chudoby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7. Evropská platforma pro boj proti chudobě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Zajistit kvalitu a udržitelnost veřejných financí;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Ochrana před škodami působenými tabákem, alkoholem a jinými návykovými látkami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V oblasti chudoby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7. Evropská platforma pro boj proti chudobě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Zajistit kvalitu a udržitelnost veřejných financí;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Reforma psychiatrické péče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V oblasti chudoby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7. Evropská platforma pro boj proti chudobě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Zajistit kvalitu a udržitelnost veřejných financí;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Strategie Smart </w:t>
            </w:r>
            <w:proofErr w:type="spellStart"/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Administration</w:t>
            </w:r>
            <w:proofErr w:type="spellEnd"/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1. Efektivní veřejná správa; 3.  Zjednodušení přístupu ke službám veřejné správy; 4. Vyšší kvalita a dostupnost regulace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1. Digitální program pro Evropu; 5. Průmyslová politika pro éru globalizace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Zajistit kvalitu a udržitelnost veřejných financí;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Reforma veřejné správy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1. Efektivní veřejná správa;  3. Zjednodušení přístupu ke službám veřejné správy; 4. Vyšší kvalita a dostupnost regulace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1. Digitální program pro Evropu; 5. Průmyslová politika pro éru globalizace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Zajistit kvalitu a udržitelnost veřejných financí;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Zákon o státních úřednících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1. Efektivní veřejná správa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Zajistit kvalitu a udržitelnost veřejných financí;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Elektronizace veřejné správy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1. Efektivní veřejná správa; 3. Zjednodušení přístupu ke službám veřejné správy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1. Digitální program pro Evropu; 5. Průmyslová politika pro éru globalizace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Zajistit kvalitu a udržitelnost veřejných financí;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Svobodný přístup k informacím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1. Efektivní veřejná správa;  3. Zjednodušení přístupu ke službám veřejné správy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Digitální program pro Evropu;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Sdružování v politických stranách a v politických hnutích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6. Zlepšit prostředí pro podnikatele a spotřebitele a zmodernizovat průmyslovou základnu;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Zjednodušení agend a zrušení duplicit ve státní správě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Zajistit kvalitu a udržitelnost veřejných financí;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Strategie vlády v boji s korupcí na období let </w:t>
            </w: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lastRenderedPageBreak/>
              <w:t>2013 a 2014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lastRenderedPageBreak/>
              <w:t xml:space="preserve">1. Efektivní veřejná správa, 2. Zefektivnění nakládání s veřejným majetkem a </w:t>
            </w: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lastRenderedPageBreak/>
              <w:t>prostředky, 3. Zjednodušení přístupu ke službám veřejné správy, 4. Vyšší kvalita a dostupnost regulace, 5. Lepší vymahatelnost práva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lastRenderedPageBreak/>
              <w:t>20. Realizovat všechna opatření v přijatém protikorupčním programu vlády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1. Digitální program pro Evropu; 5. Průmyslová politika pro éru </w:t>
            </w: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lastRenderedPageBreak/>
              <w:t xml:space="preserve">globalizace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lastRenderedPageBreak/>
              <w:t>1. Zajistit kvalitu a udržitelnost veřejných financí;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Přeměření administrativní zátěže podnikatelů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33. Zlepšování podnikatelského prostředí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1.  Přijmout a zjednodušit postupy stavebního zákona směřující k urychlení výstavby; za tímto účelem připravit a schválit příslušné právní předpisy; 21. Realizovat tzv. </w:t>
            </w:r>
            <w:proofErr w:type="spellStart"/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ekoaudit</w:t>
            </w:r>
            <w:proofErr w:type="spellEnd"/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 s cílem eliminovat neodůvodněné zatížení konkurenční výkonnosti českého hospodářství; 38. Prohloubit elektronizaci v komunikaci zaměstnavatelů s orgány sociálního zabezpečení, snížit počet papírových tiskopisů a potvrzení vyplňovaných zaměstnavateli; 39. Zjednodušit administrativu při schvalovacích procesech při vzniku podnikatelské činnosti, dále při vymahatelnosti práva i v dalších právních postupech; 41. Odstranit nadbytečnou administrativu související s novelou ZP v oblasti dohod o provedení práce, 59. Zvýšit účinnost a snížit administrativní náročnost zaměstnavatelů již přijatých systémových změn výkonu kontrolní činnosti, zpravidla prováděné státními kontrolními orgány společně na jednom místě u zaměstnavatele; zvýšit efektivnost již zavedené veřejné služby a systému DONEZ, jako povinné součásti povinnosti uchazeče o zaměstnání (dále také č.43)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V oblasti zlepšování podnikatelského prostředí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5. Průmyslová politika pro éru globalizace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D6F" w:rsidRPr="00DA0D6F" w:rsidRDefault="00DA0D6F" w:rsidP="00DA0D6F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6. Zlepšit prostředí pro podnikatele a spotřebitele a zmodernizovat průmyslovou základnu;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Plán snižování administrativní zátěže podnikatelů (do roku 2012)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33. Zlepšování podnikatelského prostředí.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ibid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V oblasti zlepšování podnikatelského prostředí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5. Průmyslová politika pro éru globalizace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D6F" w:rsidRPr="00DA0D6F" w:rsidRDefault="00DA0D6F" w:rsidP="00DA0D6F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6. Zlepšit prostředí pro podnikatele a spotřebitele a zmodernizovat průmyslovou základnu;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Ekoaudit</w:t>
            </w:r>
            <w:proofErr w:type="spellEnd"/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 (pozn.: v roce 2013 probíhá </w:t>
            </w:r>
            <w:proofErr w:type="spellStart"/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screening</w:t>
            </w:r>
            <w:proofErr w:type="spellEnd"/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 v gesci MPO)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33. Zlepšování podnikatelského prostředí.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21. Realizovat tzv. </w:t>
            </w:r>
            <w:proofErr w:type="spellStart"/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ekoaudit</w:t>
            </w:r>
            <w:proofErr w:type="spellEnd"/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 s cílem eliminovat neodůvodněné zatížení konkurenční výkonnosti českého hospodářství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V oblasti zlepšování podnikatelského prostředí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 5. Průmyslová politika pro éru globalizace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D6F" w:rsidRPr="00DA0D6F" w:rsidRDefault="00DA0D6F" w:rsidP="00DA0D6F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6. Zlepšit prostředí pro podnikatele a spotřebitele a zmodernizovat průmyslovou základnu;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Jednotná data účinnosti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33. Zlepšování podnikatelského prostředí - "Zavedení jednotných dat účinnosti právních předpisů ke zjednodušení orientace v právním rámci podnikání"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V oblasti zlepšování podnikatelského prostředí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5. Průmyslová politika pro éru globalizace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D6F" w:rsidRPr="00DA0D6F" w:rsidRDefault="00DA0D6F" w:rsidP="00DA0D6F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6. Zlepšit prostředí pro podnikatele a spotřebitele a zmodernizovat průmyslovou základnu;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Rekodifikace soukromého práva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33. „Zlepšování podnikatelského prostředí“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V oblasti zlepšování podnikatelského prostředí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5. Průmyslová politika pro éru globalizace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D6F" w:rsidRPr="00DA0D6F" w:rsidRDefault="00DA0D6F" w:rsidP="00DA0D6F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6. Zlepšit prostředí pro podnikatele a spotřebitele a zmodernizovat průmyslovou základnu;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Zákon o veřejných rejstřících právnických a fyzických osob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V oblasti zlepšování podnikatelského prostředí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1. Digitální program pro Evropu; 5. Průmyslová politika pro éru globalizace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D6F" w:rsidRPr="00DA0D6F" w:rsidRDefault="00DA0D6F" w:rsidP="00DA0D6F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6. Zlepšit prostředí pro podnikatele a spotřebitele a zmodernizovat průmyslovou základnu;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Zvýšení informovanosti podnikatelské sféry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34. Služby pro rozvoj podnikání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1. Digitální program pro Evropu; 5. Průmyslová politika pro éru globalizace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D6F" w:rsidRPr="00DA0D6F" w:rsidRDefault="00DA0D6F" w:rsidP="00DA0D6F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6. Zlepšit prostředí pro podnikatele a spotřebitele a zmodernizovat průmyslovou základnu;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Zvyšování energetické účinnosti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9. Státní energetická koncepce a strategické usměrňování.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6. Realizovat program Aktualizace státní energetické koncepce a program Surovinové politiky ČR; provést revizi legislativních překážek využívání domácích surovin s cílem jejich odstranění; provést revizi podpory obnovitelných zdrojů energie OZE; přijmout program Přeměna odpadu na zdroje zaměřený na materiálové a energetické využití surovin; realizovat již přijatý program materiálového využití odpadových surovin z autovraků;  68. Zabezpečit modernizaci veřejného osvětlení a snížení jeho energetické náročnosti, s cílem dosáhnout úspory v rozpočtech obcí a měst rekonstrukcí a modernizací zastaralých soustav veřejného osvětlení, zvýšit jeho spolehlivost a účinnost snižující nároky na provoz a údržbu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4. Evropa méně náročná na zdroje;  5. Průmyslová politika pro éru globalizace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5. Zlepšit účinnost zdrojů a snížit emise skleníkových plynů; 6. Zlepšit prostředí pro podnikatele a spotřebitele a zmodernizovat průmyslovou základnu;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Opatření v oblasti surovin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9. Státní energetická koncepce a strategické usměrňování.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6. Realizovat program Aktualizace státní energetické koncepce a program Surovinové politiky ČR; provést revizi legislativních překážek využívání domácích surovin s cílem jejich odstranění; provést revizi podpory obnovitelných zdrojů energie OZE; přijmout program Přeměna odpadu na zdroje zaměřený na materiálové a energetické využití surovin; realizovat již přijatý program materiálového využití odpadových surovin z autovraků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4. Evropa méně náročná na zdroje;  5. Průmyslová politika pro éru globalizace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5. Zlepšit účinnost zdrojů a snížit emise skleníkových plynů; 6. Zlepšit prostředí pro podnikatele a spotřebitele a zmodernizovat průmyslovou základnu;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Obnovitelné zdroje energie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9. Státní energetická koncepce a strategické usměrňování.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proofErr w:type="spellStart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ibid</w:t>
            </w:r>
            <w:proofErr w:type="spellEnd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 xml:space="preserve"> (NOV 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4. Evropa méně náročná na zdroje;  5. Průmyslová politika pro éru globalizace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5. Zlepšit účinnost zdrojů a snížit emise skleníkových plynů; 6. Zlepšit prostředí pro podnikatele a spotřebitele a zmodernizovat průmyslovou základnu;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Využití biomasy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proofErr w:type="spellStart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ibid</w:t>
            </w:r>
            <w:proofErr w:type="spellEnd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 xml:space="preserve"> (NOV 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4. Evropa méně náročná na zdroje;  5. Průmyslová politika pro éru globalizace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5. Zlepšit účinnost zdrojů a snížit emise skleníkových plynů; 6. Zlepšit prostředí pro podnikatele a spotřebitele a zmodernizovat průmyslovou základnu;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Konkurenceschopnost českých podniků 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Opatření má širší záběr a spadá do pilířů "Efektivnost trhu a zkvalitňování charakteristik podnikání" a "Inovace". 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12. Realizovat program na podporu aplikovaného výzkumu a vývoje pro potřeby průmyslu za účelem posílení konkurenceschopnosti ČR; připravit náhradu programu TIP, případně programu ALFA, s novými pravidly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2. Inovace v Unii; 5. Průmyslová politika pro éru globalizace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Optimalizovat podporu výzkumu, vývoje a inovací, posílit znalostní trojúhelník a rozvinout potenciál digitální ekonomiky; 6. Zlepšit prostředí pro podnikatele a spotřebitele a zmodernizovat průmyslovou základnu;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Podpora modernizace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35. Služby pro inovační podnikání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2. Inovace v Unii; 5. Průmyslová politika pro éru globalizace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Optimalizovat podporu výzkumu, vývoje a inovací, posílit znalostní trojúhelník a rozvinout potenciál digitální ekonomiky; 6. Zlepšit prostředí pro podnikatele a spotřebitele a zmodernizovat průmyslovou základnu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 xml:space="preserve">Podpora exportu 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34. Služby pro rozvoj podnikání, 35. Služby pro inovační podnikání a 36. Intenzivnější využívání polohové renty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 xml:space="preserve">14. Zefektivnit jednotlivé produkty státní podpory exportu - zejména diverzifikací exportu, optimalizací české obchodní zahraniční sítě a aktivitami v </w:t>
            </w:r>
            <w:proofErr w:type="spellStart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mimounijních</w:t>
            </w:r>
            <w:proofErr w:type="spellEnd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 xml:space="preserve"> teritoriích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 5. Průmyslová politika pro éru globalizace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Optimalizovat podporu výzkumu, vývoje a inovací, posílit znalostní trojúhelník a rozvinout potenciál digitální ekonomiky; 6. Zlepšit prostředí pro podnikatele a spotřebitele a zmodernizovat průmyslovou základnu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Emise skleníkových plynů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3. Snížení energetické náročnosti ekonomiky nejméně o 20 %, zvýšení podílu energie z obnovitelných zdrojů v energetickém mixu na 20 % a redukce emisí CO2 o 20 % s možným navýšením redukčního cíle na 30%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Evropa méně náročná na zdroje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5. Zlepšit účinnost zdrojů a snížit emise skleníkových plynů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Nová zelená úsporám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7. Přijmout Program energetických úspor v budovách, navazující na Program zelená úsporám; disponibilními zdroji programu energetických úspor budou výnosy z aukcí povolenek v rámci systému EU ETS; cílem je přispět tímto programem k rychlé, energeticky úsporné modernizaci fondu budov a tím k poklesu energetické náročnosti českého hospodářství, k zvýšení energetické bezpečnosti, snížení emisí lokálního a globálního znečištění, zlepšení kvality vnitřního prostředí, komfortu užívání budov a snížení finančních prostředků vynakládaných uživateli na jejich provoz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V oblasti zaměstnanosti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Snížení energetické náročnosti ekonomiky nejméně o 20 %, zvýšení podílu energie z obnovitelných zdrojů v energetickém mixu na 20 % a redukce emisí CO2 o 20 % s možným navýšením redukčního cíle na 30%; Zvýšení míry zaměstnanosti populace ve věku 20 - 64 let minimálně na 75 %;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4. Evropa méně náročná na zdroje; 7. Zvýšit účast na trhu práce a snížit strukturální nezaměstnanost; 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5. Zlepšit účinnost zdrojů a snížit emise skleníkových plynů; 7. Zvýšit účast na trhu práce a snížit strukturální nezaměstnanost;  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Program PANEL 2013+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V oblasti zaměstnanosti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Snížení energetické náročnosti ekonomiky nejméně o 20 %, zvýšení podílu energie z obnovitelných zdrojů v energetickém mixu na 20 % a redukce emisí CO2 o 20 % s možným navýšením redukčního cíle na 30%; Zvýšení míry zaměstnanosti populace ve věku 20 - 64 let minimálně na 75 %;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4. Evropa méně náročná na zdroje; 7. Zvýšit účast na trhu práce a snížit strukturální nezaměstnanost; 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5. Zlepšit účinnost zdrojů a snížit emise skleníkových plynů; 7. Zvýšit účast na trhu práce a snížit strukturální nezaměstnanost;  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Zavedení efektivního strategického plánování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6. Silniční doprava; 7. Železniční doprava; 8. Letecká a vodní doprava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25. Dokončit zpracování Dopravní sektorové strategie stanovující pořadí priorit přípravy a výstavby dopravních staveb na základě multikriteriálního posouzení, včetně zajištění financování; dočerpat finanční zdroje na OP Doprava v programovém období 2007 - 2013; zahrnout OP Doprava mezi prioritní OP i pro období 2014 - 2020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Evropa méně náročná na zdroje; 5. Průmyslová politika pro éru globalizace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6. Zlepšit prostředí pro podnikatele a spotřebitele a zmodernizovat průmyslovou základnu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Rozvoj silniční infrastruktury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6. Silniční doprava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4. Zpracovat a přijmout programy financování rozvoje infrastruktury střednědobého </w:t>
            </w: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lastRenderedPageBreak/>
              <w:t>charakteru obsahující klíčové programy a projekty všech druhů dopravy, související s rozvojem podnikání závislém na výhledu objemu a rychlosti vývozu a dovozu zboží a služeb v rámci disponibilních veřejných financích a jejich zajištění; realizovat rozvoj infrastruktury využitím projektů PPP; pilotně ověřit projekt PPP v gesci MD na úseku dálnice D3 Bošilec - Borek; 24. Aktualizovat cenové normativy pro stavby silnic a dálnic; sestavit nové cenové normativy pro železniční stavby; 26. Přijmout novou koncepci dálniční sítě; 27. Urychlit výstavbu páteřní dopravní infrastruktury, zkvalitnit její provozuschopnost;  28. Zavést nový systém monitorování průběhu staveb; zabránit změnám projektů v průběhu realizace ze strany zhotovitele, nebo objednatele s rozhodovací pravomocí MD, nikoliv pouze investora; 29. Změnit stávající systém příkazních smluv na rámcové smlouvy týkající se zimní a běžné údržby silničních komunikací; zavést jednotný standard údržby na celém území ČR; 30. Dořešit dostatečné finanční prostředky v rozpočtu SFDI pro rok 2014 a 2015 pro zajištění kofinancování dopravních staveb; 31. Obhájit dopravní stavitelství jako prioritu SR s ohledem na multiplikační efekty výstavby, podporu ekonomiky, strategii konkurenceschopnosti, čerpání OP Doprava apod.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lastRenderedPageBreak/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4. Evropa méně náročná na zdroje; 5. Průmyslová politika </w:t>
            </w: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lastRenderedPageBreak/>
              <w:t>pro éru globalizace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lastRenderedPageBreak/>
              <w:t>6. Zlepšit prostředí pro podnikatele a spotřebitele a zmodernizovat průmyslovou základnu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Rozvoj železniční infrastruktury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7. Železniční doprava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NOV 4; 24; 27-31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Evropa méně náročná na zdroje; 5. Průmyslová politika pro éru globalizace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6. Zlepšit prostředí pro podnikatele a spotřebitele a zmodernizovat průmyslovou základnu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Rozvoj vnitrozemské vodní dopravy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8. Letecká a vodní doprava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NOV 4; 27; 30; 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Evropa méně náročná na zdroje; 5. Průmyslová politika pro éru globalizace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6. Zlepšit prostředí pro podnikatele a spotřebitele a zmodernizovat průmyslovou základnu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Rozvoj multimodální dopravy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6. Silniční doprava; 7. Železniční doprava; 8. Letecká a vodní doprava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NOV 4; 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Evropa méně náročná na zdroje; 5. Průmyslová politika pro éru globalizace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6. Zlepšit prostředí pro podnikatele a spotřebitele a zmodernizovat průmyslovou základnu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Zlepšení legislativních podmínek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6. Silniční doprava; 7. Železniční doprava; 8. Letecká a vodní doprava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NOV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Evropa méně náročná na zdroje; 5. Průmyslová politika pro éru globalizace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6. Zlepšit prostředí pro podnikatele a spotřebitele a zmodernizovat průmyslovou základnu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Rozvoj inteligentních dopravních systémů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Evropa méně náročná na zdroje; 5. Průmyslová politika pro éru globalizace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5. Zlepšit účinnost zdrojů a snížit emise skleníkových plynů;; 6. Zlepšit prostředí pro podnikatele a spotřebitele a zmodernizovat průmyslovou základnu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Účinná regulace toků elektřiny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Evropa méně náročná na zdroje; 5. Průmyslová politika pro éru globalizace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5. Zlepšit účinnost zdrojů a snížit emise skleníkových plynů; 6. Zlepšit prostředí pro podnikatele a spotřebitele a zmodernizovat průmyslovou základnu;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Nakládání s odpadními vodami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Evropa méně náročná na zdroje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5. Zlepšit účinnost zdrojů a snížit emise skleníkových plynů; 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Snížení spotřeby vody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Evropa méně náročná na zdroje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5. Zlepšit účinnost zdrojů a snížit emise skleníkových plynů; 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Snižování rizika povodní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Evropa méně náročná na zdroje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Nakládání s odpady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NOV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3. Snížení energetické náročnosti ekonomiky nejméně o 20 %, zvýšení podílu energie z obnovitelných zdrojů v energetickém mixu na 20 % a redukce emisí CO2 o 20 % s možným navýšením redukčního cíle na 30%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Evropa méně náročná na zdroje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5. Zlepšit účinnost zdrojů a snížit emise skleníkových plynů; 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Energetické využití odpadů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NOV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3. Snížení energetické náročnosti ekonomiky nejméně o 20 %, zvýšení podílu energie z obnovitelných zdrojů v energetickém mixu na 20 % a redukce emisí CO2 o 20 % s možným navýšením redukčního cíle na 30%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Evropa méně náročná na zdroje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5. Zlepšit účinnost zdrojů a snížit emise skleníkových plynů; 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Využití alternativních druhů paliv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67. Přijmout program čisté mobility zaměřený na využití alt. druhů paliva, lepší kvalitu ovzduší, snížení emisí znečišťujících látek a skleníkových plynů vznikajících z dopravy a na závazky vyplývající z Plánu jednotného evropského dopravního prostoru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3. Snížení energetické náročnosti ekonomiky nejméně o 20 %, zvýšení podílu energie z obnovitelných zdrojů v energetickém mixu na 20 % a redukce emisí CO2 o 20 % s možným navýšením redukčního cíle na 30%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Evropa méně náročná na zdroje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5. Zlepšit účinnost zdrojů a snížit emise skleníkových plynů; 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Ochrana ovzduší (Střednědobá strategie zlepšení kvality ovzduší v ČR (do roku 2020))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3. Snížení energetické náročnosti ekonomiky nejméně o 20 %, zvýšení podílu energie z obnovitelných zdrojů v energetickém mixu na 20 % a redukce emisí CO2 o 20 % s možným navýšením redukčního cíle na 30%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Evropa méně náročná na zdroje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5. Zlepšit účinnost zdrojů a snížit emise skleníkových plynů; 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Ochrana přírody a krajiny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3. Snížení energetické náročnosti ekonomiky nejméně o 20 %, zvýšení podílu energie z obnovitelných zdrojů v energetickém mixu na 20 % a redukce emisí CO2 o 20 % s možným navýšením redukčního cíle na 30%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Evropa méně náročná na zdroje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5. Zlepšit účinnost zdrojů a snížit emise skleníkových plynů; 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Posílení digitální ekonomiky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10. Implementace státní politiky Digitální Česko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10.  Aktualizovat strategii Digitální Česko podmiňující konkurenceschopnost ČR do podoby nadresortní strategie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1. Digitální program pro Evropu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Optimalizovat podporu výzkumu, vývoje a inovací, posílit znalostní trojúhelník a rozvinout potenciál digitální ekonomiky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Rozvoj vysokorychlostních přístupových sítí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10. Implementace státní politiky Digitální Česko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proofErr w:type="spellStart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ibid</w:t>
            </w:r>
            <w:proofErr w:type="spellEnd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 xml:space="preserve"> (NOV 10)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1. Digitální program pro Evropu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Optimalizovat podporu výzkumu, vývoje a inovací, posílit znalostní trojúhelník a rozvinout potenciál digitální ekonomiky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Efektivní využití rádiového spektra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10. Implementace státní politiky Digitální Česko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proofErr w:type="spellStart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ibid</w:t>
            </w:r>
            <w:proofErr w:type="spellEnd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 xml:space="preserve"> (NOV 10)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1. Digitální program pro Evropu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Optimalizovat podporu výzkumu, vývoje a inovací, posílit znalostní trojúhelník a rozvinout potenciál digitální ekonomiky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Zvyšování dostupnosti ICT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10. Implementace státní politiky Digitální Česko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proofErr w:type="spellStart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ibid</w:t>
            </w:r>
            <w:proofErr w:type="spellEnd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 xml:space="preserve"> (NOV 10)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1. Digitální program pro Evropu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Optimalizovat podporu výzkumu, vývoje a inovací, posílit znalostní trojúhelník a rozvinout potenciál digitální ekonomiky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Podpora legální nabídky audiovizuálních služeb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10. Implementace státní politiky Digitální Česko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proofErr w:type="spellStart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ibid</w:t>
            </w:r>
            <w:proofErr w:type="spellEnd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 xml:space="preserve"> (NOV 10)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1. Digitální program pro Evropu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Optimalizovat podporu výzkumu, vývoje a inovací, posílit znalostní trojúhelník a rozvinout potenciál digitální ekonomiky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Digitalizace kulturního obsahu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1. Digitální program pro Evropu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Optimalizovat podporu výzkumu, vývoje a inovací, posílit znalostní trojúhelník a rozvinout potenciál digitální ekonomiky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Investice do kosmických aktivit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43. Kosmické technologie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5. V oblasti vědy, výzkumu a inovací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Navýšení investic do výzkumu a vývoje na úroveň 3 % HDP;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Inovace v Unii; 5. Průmyslová politika pro éru globalizace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Optimalizovat podporu výzkumu, vývoje a inovací, posílit znalostní trojúhelník a rozvinout potenciál digitální ekonomiky; 6. Zlepšit prostředí pro podnikatele a spotřebitele a zmodernizovat průmyslovou základnu;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Vytvoření právního rámce národního kosmického programu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43. Kosmické technologie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5. V oblasti vědy, výzkumu a inovací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Navýšení investic do výzkumu a vývoje na úroveň 3 % HDP;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Inovace v Unii; 5. Průmyslová politika pro éru globalizace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Optimalizovat podporu výzkumu, vývoje a inovací, posílit znalostní trojúhelník a rozvinout potenciál digitální ekonomiky; 6. Zlepšit prostředí pro podnikatele a spotřebitele a zmodernizovat průmyslovou základnu;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Vytvoření České kosmické agentury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43. Kosmické technologie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5. V oblasti vědy, výzkumu a inovací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Navýšení investic do výzkumu a vývoje na úroveň 3 % HDP;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Inovace v Unii; 5. Průmyslová politika pro éru globalizace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Optimalizovat podporu výzkumu, vývoje a inovací, posílit znalostní trojúhelník a rozvinout potenciál digitální ekonomiky; 6. Zlepšit prostředí pro podnikatele a spotřebitele a zmodernizovat průmyslovou základnu;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Revize metodiky aktivní politiky zaměstnanosti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25. Rozvoj trhu práce - Efektivní činnost služeb zaměstnanosti; 27. Zavedení jednotného výplatního místa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60. Zpracovat a přijmout projekt zaměřený na podporu začínajících podnikatelů z řad nezaměstnaných (uchazečů o zaměstnání) a zabezpečit realizaci sdíleného zprostředkování zaměstnání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V oblasti zaměstnanosti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Zvýšení míry zaměstnanosti populace ve věku 20 - 64 let minimálně na 75 %;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3. Mládež v pohybu; 6. Program pro nové dovednosti a pracovní místa;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7. Zvýšit účast na trhu práce a snížit strukturální nezaměstnanost;  8. Vytvořit dovednostmi vybavenou a odborně připravenou pracovní sílu, která bude odpovídat potřebám trhu práce, podporovat kvalitu pracovních míst a celoživotní učení;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Realizace politiky zaměstnanosti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25. Rozvoj trhu práce - Efektivní činnost služeb zaměstnanosti; 27. Zavedení jednotného výplatního místa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proofErr w:type="spellStart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ibid</w:t>
            </w:r>
            <w:proofErr w:type="spellEnd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 xml:space="preserve"> (NOV 60)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V oblasti zaměstnanosti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Zvýšení míry zaměstnanosti populace ve věku 20 - 64 let minimálně na 75 %;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3. Mládež v pohybu; 6. Program pro nové dovednosti a pracovní místa;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7. Zvýšit účast na trhu práce a snížit strukturální nezaměstnanost;  8. Vytvořit dovednostmi vybavenou a odborně připravenou pracovní sílu, která bude odpovídat potřebám trhu práce, podporovat kvalitu pracovních míst a celoživotní učení;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Metodika individuálního a komplexního poradenství klientům ÚP ČR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25. Rozvoj trhu práce - Efektivní činnost služeb zaměstnanosti, 27. Zavedení jednotného výplatního místa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V oblasti zaměstnanosti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Zvýšení míry zaměstnanosti populace ve věku 20 - 64 let minimálně na 75 %;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3. Mládež v pohybu; 6. Program pro nové dovednosti a pracovní místa;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7. Zvýšit účast na trhu práce a snížit strukturální nezaměstnanost;  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Systém efektivního řízení lidských zdrojů ÚP ČR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25. Rozvoj trhu práce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V oblasti zaměstnanosti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Zvýšení míry zaměstnanosti populace ve věku 20 - 64 let minimálně na 75 %;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3. Mládež v pohybu; 6. Program pro nové dovednosti a pracovní místa;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7. Zvýšit účast na trhu práce a snížit strukturální nezaměstnanost;  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Poradenství pro cizince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25. Rozvoj trhu práce; 28. Politika migrace kvalifikovaných pracovníků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V oblasti zaměstnanosti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Zvýšení míry zaměstnanosti populace ve věku 20 - 64 let minimálně na 75 %;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3. Mládež v pohybu; 6. Program pro nové dovednosti a pracovní místa;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7. Zvýšit účast na trhu práce a snížit strukturální nezaměstnanost;  8. Vytvořit dovednostmi vybavenou a odborně připravenou pracovní sílu, která bude odpovídat potřebám trhu práce, podporovat kvalitu pracovních míst a celoživotní učení;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Spolupráce ÚP ČR se zaměstnavateli při monitoringu volných pracovních míst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25. Rozvoj trhu práce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V oblasti zaměstnanosti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Zvýšení míry zaměstnanosti populace ve věku 20 - 64 let minimálně na 75 %;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3. Mládež v pohybu; 6. Program pro nové dovednosti a pracovní místa;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7. Zvýšit účast na trhu práce a snížit strukturální nezaměstnanost;  8. Vytvořit dovednostmi vybavenou a odborně připravenou pracovní sílu, která bude odpovídat potřebám trhu práce, podporovat kvalitu pracovních míst a celoživotní učení;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Vzdělávejte se pro stabilitu 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5. Realizovat přijatý projekt "Vzdělávejte se pro stabilitu", zaměřený na podporu firem v důsledku krátkodobých ekonomických potíží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1. Zvýšit účast na trhu práce a snížit strukturální nezaměstnanost;  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Zvýšení míry zaměstnanosti populace ve věku 20 - 64 let minimálně na 75 %;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3. Mládež v pohybu; 6. Program pro nové dovednosti a pracovní místa;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7. Zvýšit účast na trhu práce a snížit strukturální nezaměstnanost;  8. Vytvořit dovednostmi vybavenou a odborně připravenou pracovní sílu, která bude odpovídat potřebám trhu práce, podporovat kvalitu pracovních míst a celoživotní učení;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Vzdělávejte se pro růst! – pracovní příležitosti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25. Rozvoj trhu práce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V oblasti zaměstnanosti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Zvýšení míry zaměstnanosti populace ve věku 20 - 64 let minimálně na 75 %;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3. Mládež v pohybu; 6. Program pro nové dovednosti a pracovní </w:t>
            </w: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lastRenderedPageBreak/>
              <w:t xml:space="preserve">místa;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lastRenderedPageBreak/>
              <w:t xml:space="preserve">7. Zvýšit účast na trhu práce a snížit strukturální nezaměstnanost;  8. Vytvořit dovednostmi vybavenou a odborně připravenou pracovní sílu, která bude odpovídat </w:t>
            </w: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lastRenderedPageBreak/>
              <w:t>potřebám trhu práce, podporovat kvalitu pracovních míst a celoživotní učení;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Vzdělávejte se pro růst! – rekvalifikace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25. Rozvoj trhu práce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V oblasti zaměstnanosti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Zvýšení míry zaměstnanosti populace ve věku 20 - 64 let minimálně na 75 %;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3. Mládež v pohybu; 6. Program pro nové dovednosti a pracovní místa;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7. Zvýšit účast na trhu práce a snížit strukturální nezaměstnanost;  8. Vytvořit dovednostmi vybavenou a odborně připravenou pracovní sílu, která bude odpovídat potřebám trhu práce, podporovat kvalitu pracovních míst a celoživotní učení;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Vzdělávání uchazečů o zaměstnání v oblasti socioekonomických kompetencí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25. Rozvoj trhu práce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V oblasti zaměstnanosti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Zvýšení míry zaměstnanosti populace ve věku 20 - 64 let minimálně na 75 %; 5. Podpora sociálního začlenění, zejména prostřednictvím snižování chudoby, a to snahou snížit počet lidí ohrožených chudobou nebo vyloučením nejméně o 20 milionů.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3. Mládež v pohybu; 6. Program pro nové dovednosti a pracovní místa; 7. Evropská platforma pro boj proti chudobě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7. Zvýšit účast na trhu práce a snížit strukturální nezaměstnanost;  8. Vytvořit dovednostmi vybavenou a odborně připravenou pracovní sílu, která bude odpovídat potřebám trhu práce, podporovat kvalitu pracovních míst a celoživotní učení; 11. Podpořit sociální začleňování a boj proti chudobě.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Optimalizace systému sociálních dávek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1. Efektivní veřejná správa, 11. Transparentní a udržitelné veřejné finance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V oblasti chudoby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5. Podpora sociálního začlenění, zejména prostřednictvím snižování chudoby, a to snahou snížit počet lidí ohrožených chudobou nebo vyloučením nejméně o 20 milionů.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7. Evropská platforma pro boj proti chudobě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Zajistit kvalitu a udržitelnost veřejných financí; 11. Podpořit sociální začleňování a boj proti chudobě.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Péče o ohrožené děti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V oblasti chudoby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5. Podpora sociálního začlenění, zejména prostřednictvím snižování chudoby, a to snahou snížit počet lidí ohrožených chudobou nebo vyloučením nejméně o 20 milionů.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7. Evropská platforma pro boj proti chudobě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11. Podpořit sociální začleňování a boj proti chudobě.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Podpora sociálního začleňování a boj s chudobou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25. Rozvoj trhu práce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V oblasti chudoby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5. Podpora sociálního začlenění, zejména prostřednictvím snižování chudoby, a to snahou snížit počet lidí ohrožených chudobou nebo vyloučením nejméně o 20 milionů.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7. Evropská platforma pro boj proti chudobě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11. Podpořit sociální začleňování a boj proti chudobě.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Bezdomovectví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25. Rozvoj trhu práce, 26. Zvýšení dostupnost nájemního bydlení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V oblasti chudoby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5. Podpora sociálního začlenění, zejména prostřednictvím snižování chudoby, a to snahou snížit počet lidí ohrožených chudobou nebo vyloučením nejméně o 20 milionů.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7. Evropská platforma pro boj proti chudobě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11. Podpořit sociální začleňování a boj proti chudobě.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Aktivní stárnutí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25. Rozvoj trhu práce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V oblasti chudoby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5. Podpora sociálního začlenění, zejména prostřednictvím snižování chudoby, a to snahou snížit počet lidí ohrožených chudobou nebo vyloučením nejméně o 20 milionů.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7. Evropská platforma pro boj proti chudobě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11. Podpořit sociální začleňování a boj proti chudobě.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Sociální začleňování Romů a problematika vyloučených lokalit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20. Zvýšení kvality a dostupnosti předškolní výchovy; 21. Změny v základním a středním školství; 25. Rozvoj trhu práce, 26. Zvýšení dostupnosti nájemního bydlení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37. V souladu s prioritou schválené Koncepce bydlení ČR do roku 2020 "Stabilní portfolio zdrojů financování" stanovit pravidla a zahrnout podporu bydlení mezi intervence v rámci rozvojových priorit ČR v programovém období 2014 - 2020; novelizovat zákon č. 211/2000 Sb., o Státním fondu rozvoje bydlení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V oblasti chudoby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5. Podpora sociálního začlenění, zejména prostřednictvím snižování chudoby, a to snahou snížit počet lidí ohrožených chudobou nebo vyloučením nejméně o 20 milionů.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7. Evropská platforma pro boj proti chudobě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11. Podpořit sociální začleňování a boj proti chudobě.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Podpora sociálního bydlení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26. Zvýšení dostupnosti nájemního bydlení.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proofErr w:type="spellStart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ibid</w:t>
            </w:r>
            <w:proofErr w:type="spellEnd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 xml:space="preserve"> (NOV 37)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V oblasti chudoby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5. Podpora sociálního začlenění, zejména prostřednictvím snižování chudoby, a to snahou snížit počet lidí ohrožených chudobou nebo vyloučením nejméně o 20 milionů.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7. Evropská platforma pro boj proti chudobě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11. Podpořit sociální začleňování a boj proti chudobě.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Podpora sociálního podnikání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25. Rozvoj trhu práce, Podpora zaměstnanosti vyloučených skupin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V oblasti chudoby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5. Podpora sociálního začlenění, zejména prostřednictvím snižování chudoby, a to snahou snížit počet lidí ohrožených chudobou nebo vyloučením nejméně o 20 milionů.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7. Evropská platforma pro boj proti chudobě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11. Podpořit sociální začleňování a boj proti chudobě.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Podpora intenzivnější výstavby nájemních bytů 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26. Zvýšení dostupnosti nájemního bydlení.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V oblasti zaměstnanosti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Zvýšení míry zaměstnanosti populace ve věku 20 - 64 let minimálně na 75 %;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6. Program pro nové dovednosti a pracovní místa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7. Zvýšit účast na trhu práce a snížit strukturální nezaměstnanost;  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Firemní mateřské školy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20. Zvýšení kvality a dostupnosti předškolní výchovy; 24. Sladění rodinného života a pracovní kariéry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V oblasti zaměstnanosti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Zvýšení míry zaměstnanosti populace ve věku 20 - 64 let minimálně na 75 %;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6. Program pro nové dovednosti a pracovní místa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7. Zvýšit účast na trhu práce a snížit strukturální nezaměstnanost;  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 Péče o předškolní děti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20. Zvýšení kvality a dostupnosti předškolní výchovy; 24. Sladění rodinného života a pracovní kariéry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58. Přijmout zákon o dětské skupině zvyšující místní i cenovou dostupnost služeb péče o děti ve věku od 6 měsíců do zahájení povinné školní docházky; podpořit vznik firemních zařízení péče o děti předškolního věku z evropských zdrojů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V oblasti zaměstnanosti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Zvýšení míry zaměstnanosti populace ve věku 20 - 64 let minimálně na 75 %;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6. Program pro nové dovednosti a pracovní místa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7. Zvýšit účast na trhu práce a snížit strukturální nezaměstnanost;  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Zvyšování kvality předškolního vzdělávání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V oblasti chudoby; 3. V oblasti vzdělávání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5. Podpora sociálního začlenění, zejména prostřednictvím snižování chudoby, a to snahou snížit počet lidí ohrožených </w:t>
            </w: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lastRenderedPageBreak/>
              <w:t>chudobou nebo vyloučením nejméně o 20 milionů.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lastRenderedPageBreak/>
              <w:t>3. Mládež v pohybu; 7. Evropská platforma pro boj proti chudobě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9. Zlepšit výkonnost systémů vzdělávání a odborné přípravy na všech úrovních; 11. Podpořit sociální začleňování a boj proti chudobě.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Rámcový vzdělávací program pro základní vzdělávání,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21. Změny v základním a středním školství.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V oblasti chudoby; 3. V oblasti vzdělávání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Zvýšení počtu vysokoškolsky vzdělaných lidí ve věku 30 - 34 let ze současných 31 % nejméně na 40 % a snížení počtu žáků předčasně opouštějících vzdělávací systém ze současných 15 % na úroveň pod 10 %;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3. Mládež v pohybu; 7. Evropská platforma pro boj proti chudobě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8. Vytvořit dovednostmi vybavenou a odborně připravenou pracovní sílu, která bude odpovídat potřebám trhu práce, podporovat kvalitu pracovních míst a celoživotní učení; 9. Zlepšit výkonnost systémů vzdělávání a odborné přípravy na všech úrovních; 11. Podpořit sociální začleňování a boj proti chudobě.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Plošné hodnocení výsledků vzdělávání žáků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21. Změny v základním a středním školství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V oblasti chudoby; 3. V oblasti vzdělávání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Zvýšení počtu vysokoškolsky vzdělaných lidí ve věku 30 - 34 let ze současných 31 % nejméně na 40 % a snížení počtu žáků předčasně opouštějících vzdělávací systém ze současných 15 % na úroveň pod 10 %;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3. Mládež v pohybu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8. Vytvořit dovednostmi vybavenou a odborně připravenou pracovní sílu, která bude odpovídat potřebám trhu práce, podporovat kvalitu pracovních míst a celoživotní učení; 9. Zlepšit výkonnost systémů vzdělávání a odborné přípravy na všech úrovních; 11. Podpořit sociální začleňování a boj proti chudobě.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Kariérní systém a odměňování pedagogických pracovníků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21. Změny v základním a středním školství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3. V oblasti vzdělávání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Zvýšení počtu vysokoškolsky vzdělaných lidí ve věku 30 - 34 let ze současných 31 % nejméně na 40 % a snížení počtu žáků předčasně opouštějících vzdělávací systém ze současných 15 % na úroveň pod 10 %;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3. Mládež v pohybu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8. Vytvořit dovednostmi vybavenou a odborně připravenou pracovní sílu, která bude odpovídat potřebám trhu práce, podporovat kvalitu pracovních míst a celoživotní učení; 9. Zlepšit výkonnost systémů vzdělávání a odborné přípravy na všech úrovních;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Nová závěrečná zkouška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34. Zvýšit kvalitu absolventů SŠ a VŠ a jejich připravenost vstoupit na trh práce prohloubením odborné přípravy žáků/studentů prostřednictvím praxe ve firmách; provést úpravu rámcových vzdělávacích programů s posílením role přírodovědných předmětů, matematiky a rozvoje pracovních návyků; rozvinout systém kariérního poradenství, vytvořit systém predikce vzdělávacích potřeb regionálního trhu práce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3. V oblasti vzdělávání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Zvýšení počtu vysokoškolsky vzdělaných lidí ve věku 30 - 34 let ze současných 31 % nejméně na 40 % a snížení počtu žáků předčasně opouštějících vzdělávací systém ze současných 15 % na úroveň pod 10 %;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3. Mládež v pohybu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8. Vytvořit dovednostmi vybavenou a odborně připravenou pracovní sílu, která bude odpovídat potřebám trhu práce, podporovat kvalitu pracovních míst a celoživotní učení; 9. Zlepšit výkonnost systémů vzdělávání a odborné přípravy na všech úrovních;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Podpora firemních investic do vzdělávání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35. Podpořit spolupráci zaměstnavatelů a škol (SŠ a VŠ) přijetím systému daňových úlev zainteresovaných firem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3. V oblasti vzdělávání; 1. V oblasti zaměstnanosti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Zvýšení míry zaměstnanosti populace ve věku 20 - 64 let minimálně na 75 %;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3. Mládež v pohybu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8. Vytvořit dovednostmi vybavenou a odborně připravenou pracovní sílu, která bude odpovídat potřebám trhu práce, podporovat kvalitu pracovních míst a celoživotní učení; 9. Zlepšit výkonnost systémů vzdělávání a odborné přípravy na všech úrovních;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Strategie vzdělávací politiky ČR do roku 2020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3. V oblasti vzdělávání; 1. V oblasti zaměstnanosti; 2. V oblasti chudoby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Zvýšení míry zaměstnanosti populace ve věku 20 - 64 let minimálně na 75 %; 4. Zvýšení počtu vysokoškolsky vzdělaných lidí ve věku 30 - 34 let ze současných 31 % nejméně na 40 % a snížení počtu žáků předčasně opouštějících vzdělávací systém ze současných 15 % na úroveň pod 10 %;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3. Mládež v pohybu; 7. Evropská platforma pro boj proti chudobě; 6. Program pro nové dovednosti a pracovní míst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8. Vytvořit dovednostmi vybavenou a odborně připravenou pracovní sílu, která bude odpovídat potřebám trhu práce, podporovat kvalitu pracovních míst a celoživotní učení; 9. Zlepšit výkonnost systémů vzdělávání a odborné přípravy na všech úrovních; 11. Podpořit sociální začleňování a boj proti chudobě.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Změna zákona o vysokých školách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22. Reforma vysokého školství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NOV 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3. V oblasti vzdělávání; 1. V oblasti zaměstnanosti;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Zvýšení míry zaměstnanosti populace ve věku 20 - 64 let minimálně na 75 %; 4. Zvýšení počtu vysokoškolsky vzdělaných lidí ve věku 30 - 34 let ze současných 31 % nejméně na 40 % a snížení počtu žáků předčasně opouštějících vzdělávací systém ze současných 15 % na úroveň pod 10 %;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3. Mládež v pohybu; 6. Program pro nové dovednosti a pracovní míst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8. Vytvořit dovednostmi vybavenou a odborně připravenou pracovní sílu, která bude odpovídat potřebám trhu práce, podporovat kvalitu pracovních míst a celoživotní učení; 9. Zlepšit výkonnost systémů vzdělávání a odborné přípravy na všech úrovních; 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Podpora technického vzdělávání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23. Změny obsahu vzdělávání (Zavedení povinné státní maturity z matematiky pro technické, přírodovědné školy a gymnázia)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9. Přijmout nový program zaměřený na podporu technického vzdělávání zahrnující celé vzdělávací spektrum, včetně vzdělávání dospělých, financovaný z evropských prostředků; vypracovat nový systém odborného vzdělávání; pilotně otestovat legislativní a ekonomický rámec podpory kombinované výuky; NOV 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3. V oblasti vzdělávání; 1. V oblasti zaměstnanosti;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Zvýšení míry zaměstnanosti populace ve věku 20 - 64 let minimálně na 75 %; 4. Zvýšení počtu vysokoškolsky vzdělaných lidí ve věku 30 - 34 let ze současných 31 % nejméně na 40 % a snížení počtu žáků předčasně opouštějících vzdělávací systém ze současných 15 % na úroveň pod 10 %;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3. Mládež v pohybu; 6. Program pro nové dovednosti a pracovní míst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8. Vytvořit dovednostmi vybavenou a odborně připravenou pracovní sílu, která bude odpovídat potřebám trhu práce, podporovat kvalitu pracovních míst a celoživotní učení; 9. Zlepšit výkonnost systémů vzdělávání a odborné přípravy na všech úrovních; 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Systémové předvídání kvalifikačních potřeb trhu práce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25. Rozvoj trhu práce; 29. Implementace systému celoživotního učení; 23. Změny obsahu vzdělávání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3. V oblasti vzdělávání; 1. V oblasti zaměstnanosti;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Zvýšení míry zaměstnanosti populace ve věku 20 - 64 let minimálně na 75 %; 4. Zvýšení počtu vysokoškolsky vzdělaných lidí ve věku 30 - 34 let ze současných 31 % nejméně na 40 % a snížení počtu žáků předčasně opouštějících vzdělávací systém ze současných 15 % na úroveň pod 10 %;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3. Mládež v pohybu; 6. Program pro nové dovednosti a pracovní míst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8. Vytvořit dovednostmi vybavenou a odborně připravenou pracovní sílu, která bude odpovídat potřebám trhu práce, podporovat kvalitu pracovních míst a celoživotní učení; 9. Zlepšit výkonnost systémů vzdělávání a odborné přípravy na všech úrovních; 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 xml:space="preserve">Stáže – vzdělávání praxí 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 xml:space="preserve">25. Rozvoj trhu práce; 29. Implementace </w:t>
            </w: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lastRenderedPageBreak/>
              <w:t>systému celoživotního učení; 23. Změny obsahu vzdělávání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3. V oblasti </w:t>
            </w: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lastRenderedPageBreak/>
              <w:t>vzdělávání; 1. V oblasti zaměstnanosti;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lastRenderedPageBreak/>
              <w:t xml:space="preserve">1. Zvýšení míry zaměstnanosti populace </w:t>
            </w: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lastRenderedPageBreak/>
              <w:t>ve věku 20 - 64 let minimálně na 75 %; 4. Zvýšení počtu vysokoškolsky vzdělaných lidí ve věku 30 - 34 let ze současných 31 % nejméně na 40 % a snížení počtu žáků předčasně opouštějících vzdělávací systém ze současných 15 % na úroveň pod 10 %;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lastRenderedPageBreak/>
              <w:t xml:space="preserve">3. Mládež v pohybu; 6. Program </w:t>
            </w: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lastRenderedPageBreak/>
              <w:t>pro nové dovednosti a pracovní míst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lastRenderedPageBreak/>
              <w:t xml:space="preserve">8. Vytvořit dovednostmi vybavenou a odborně připravenou pracovní sílu, která bude </w:t>
            </w: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lastRenderedPageBreak/>
              <w:t xml:space="preserve">odpovídat potřebám trhu práce, podporovat kvalitu pracovních míst a celoživotní učení; 9. Zlepšit výkonnost systémů vzdělávání a odborné přípravy na všech úrovních; 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Rozvoj a implementace Národní soustavy povolání a Národní soustavy kvalifikací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25. Rozvoj trhu práce; 29. Implementace systému celoživotního učení; 23. Změny obsahu vzdělávání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V oblasti zaměstnanosti;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1. Zvýšení míry zaměstnanosti populace ve věku 20 - 64 let minimálně na 75 %;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6. Program pro nové dovednosti a pracovní míst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8. Vytvořit dovednostmi vybavenou a odborně připravenou pracovní sílu, která bude odpovídat potřebám trhu práce, podporovat kvalitu pracovních míst a celoživotní učení;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Nová právní úprava vstupu a pobytu cizinců na území ČR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28. Politika migrace kvalifikovaných pracovníků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5. Průmyslová politika pro éru globalizace; 6. Program pro nové dovednosti a pracovní míst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6. Zlepšit prostředí pro podnikatele a spotřebitele a zmodernizovat průmyslovou základnu;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Zrychlená procedura pro vnitropodnikově převáděné zaměstnance zahraničních investorů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28. Politika migrace kvalifikovaných pracovníků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5. Průmyslová politika pro éru globalizace; 6. Program pro nové dovednosti a pracovní míst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6. Zlepšit prostředí pro podnikatele a spotřebitele a zmodernizovat průmyslovou základnu;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Implementace Národních priorit orientovaného výzkumu, experimentálního vývoje a inovací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Pilíř "Inovace". 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5. V oblasti vědy, výzkumu a inovací: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Navýšení investic do výzkumu a vývoje na úroveň 3 % HDP;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Inovace v Unii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Optimalizovat podporu výzkumu, vývoje a inovací, posílit znalostní trojúhelník a rozvinout potenciál digitální ekonomiky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Národní programy udržitelnosti I a II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 xml:space="preserve">39. Prostředí pro excelentní </w:t>
            </w:r>
            <w:proofErr w:type="spellStart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VaV</w:t>
            </w:r>
            <w:proofErr w:type="spellEnd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, 40. Rozvoj spolupráce a transferu znalostí mezi podnikovým a </w:t>
            </w:r>
            <w:proofErr w:type="spellStart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VaV</w:t>
            </w:r>
            <w:proofErr w:type="spellEnd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 xml:space="preserve"> sektorem.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5. V oblasti vědy, výzkumu a inovací: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Navýšení investic do výzkumu a vývoje na úroveň 3 % HDP;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Inovace v Unii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Optimalizovat podporu výzkumu, vývoje a inovací, posílit znalostní trojúhelník a rozvinout potenciál digitální ekonomiky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Nová metodika hodnocení a financování výzkumu, vývoje a inovací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 xml:space="preserve">39. Prostředí pro excelentní </w:t>
            </w:r>
            <w:proofErr w:type="spellStart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VaV</w:t>
            </w:r>
            <w:proofErr w:type="spellEnd"/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5. V oblasti vědy, výzkumu a inovací: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Navýšení investic do výzkumu a vývoje na úroveň 3 % HDP;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Inovace v Unii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Optimalizovat podporu výzkumu, vývoje a inovací, posílit znalostní trojúhelník a rozvinout potenciál digitální ekonomiky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Strategie inteligentní specializace ČR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40. Rozvoj spolupráce a transferu znalostí mezi podnikovým a </w:t>
            </w:r>
            <w:proofErr w:type="spellStart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VaV</w:t>
            </w:r>
            <w:proofErr w:type="spellEnd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 xml:space="preserve"> sektorem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5. V oblasti vědy, výzkumu a inovací: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Navýšení investic do výzkumu a vývoje na úroveň 3 % HDP;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Inovace v Unii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Optimalizovat podporu výzkumu, vývoje a inovací, posílit znalostní trojúhelník a rozvinout potenciál digitální ekonomiky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Podpora aplikovaného výzkumu a experimentálního vývoje pro potřeby průmyslu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39. Prostředí pro excelentní </w:t>
            </w:r>
            <w:proofErr w:type="spellStart"/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VaV</w:t>
            </w:r>
            <w:proofErr w:type="spellEnd"/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 a 40. Rozvoj spolupráce a transferu znalostí mezi podnikovým a </w:t>
            </w:r>
            <w:proofErr w:type="spellStart"/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VaV</w:t>
            </w:r>
            <w:proofErr w:type="spellEnd"/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 sektorem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NOV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5. V oblasti vědy, výzkumu a inovací: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Navýšení investic do výzkumu a vývoje na úroveň 3 % HDP;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Inovace v Unii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Optimalizovat podporu výzkumu, vývoje a inovací, posílit znalostní trojúhelník a rozvinout potenciál digitální ekonomiky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proofErr w:type="spellStart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Seed</w:t>
            </w:r>
            <w:proofErr w:type="spellEnd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-fond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 xml:space="preserve">30. Realizace pilotního </w:t>
            </w:r>
            <w:proofErr w:type="spellStart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Seed</w:t>
            </w:r>
            <w:proofErr w:type="spellEnd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 xml:space="preserve"> fondu pro začínající inovační podnikatele, s ním spojených finančních nástrojů a opatření pro podporu aktivit spojených s firmami v early </w:t>
            </w:r>
            <w:proofErr w:type="spellStart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stage</w:t>
            </w:r>
            <w:proofErr w:type="spellEnd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.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5. V oblasti vědy, výzkumu a inovací: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Navýšení investic do výzkumu a vývoje na úroveň 3 % HDP;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Inovace v Unii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Optimalizovat podporu výzkumu, vývoje a inovací, posílit znalostní trojúhelník a rozvinout potenciál digitální ekonomiky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Programy podpory pro poskytování rizikového kapitálu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 xml:space="preserve">30. Realizace pilotního </w:t>
            </w:r>
            <w:proofErr w:type="spellStart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Seed</w:t>
            </w:r>
            <w:proofErr w:type="spellEnd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 xml:space="preserve"> fondu pro začínající inovační podnikatele, s ním spojených finančních nástrojů a opatření pro podporu aktivit spojených s firmami v early </w:t>
            </w:r>
            <w:proofErr w:type="spellStart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stage</w:t>
            </w:r>
            <w:proofErr w:type="spellEnd"/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.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5. V oblasti vědy, výzkumu a inovací: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Navýšení investic do výzkumu a vývoje na úroveň 3 % HDP;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Inovace v Unii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Optimalizovat podporu výzkumu, vývoje a inovací, posílit znalostní trojúhelník a rozvinout potenciál digitální ekonomiky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Využití potenciálu průmyslového vlastnictví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35. Služby pro inovační podnikání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sz w:val="16"/>
                <w:szCs w:val="16"/>
                <w:lang w:eastAsia="cs-CZ"/>
              </w:rPr>
              <w:t>57. Podpořit formální nástroje ochrany práv duševního vlastnictví (IPR), zejména patentů, které jsou v ČR málo využívány; podpořit poradenský a informační servis poskytovaný specializovanými institucemi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5. V oblasti vědy, výzkumu a inovací: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Navýšení investic do výzkumu a vývoje na úroveň 3 % HDP;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Inovace v Unii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Optimalizovat podporu výzkumu, vývoje a inovací, posílit znalostní trojúhelník a rozvinout potenciál digitální ekonomiky</w:t>
            </w:r>
          </w:p>
        </w:tc>
      </w:tr>
      <w:tr w:rsidR="00DA0D6F" w:rsidRPr="00DA0D6F" w:rsidTr="00DA0D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cs-CZ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Foresight</w:t>
            </w:r>
            <w:proofErr w:type="spellEnd"/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 a technologické oblasti strategického významu pro ekonomický růst ČR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 40. Rozvoj spolupráce a </w:t>
            </w:r>
            <w:proofErr w:type="spellStart"/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trasferu</w:t>
            </w:r>
            <w:proofErr w:type="spellEnd"/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 znalostí mezi podnikovým  a </w:t>
            </w:r>
            <w:proofErr w:type="spellStart"/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VaV</w:t>
            </w:r>
            <w:proofErr w:type="spellEnd"/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 xml:space="preserve"> sektorem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5. V oblasti vědy, výzkumu a inovací: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Navýšení investic do výzkumu a vývoje na úroveň 3 % HDP;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2. Inovace v Unii; 5. Průmyslová politika pro éru globalizace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D6F" w:rsidRPr="00DA0D6F" w:rsidRDefault="00DA0D6F" w:rsidP="00DA0D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</w:pPr>
            <w:r w:rsidRPr="00DA0D6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cs-CZ"/>
              </w:rPr>
              <w:t>4. Optimalizovat podporu výzkumu, vývoje a inovací, posílit znalostní trojúhelník a rozvinout potenciál digitální ekonomiky</w:t>
            </w:r>
          </w:p>
        </w:tc>
      </w:tr>
    </w:tbl>
    <w:p w:rsidR="00451A84" w:rsidRDefault="00451A84"/>
    <w:sectPr w:rsidR="00451A84" w:rsidSect="00DA0D6F">
      <w:pgSz w:w="23814" w:h="16839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A0D6F"/>
    <w:rsid w:val="00451A84"/>
    <w:rsid w:val="00505878"/>
    <w:rsid w:val="00DA0D6F"/>
    <w:rsid w:val="00E42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5878"/>
  </w:style>
  <w:style w:type="paragraph" w:styleId="Nadpis1">
    <w:name w:val="heading 1"/>
    <w:basedOn w:val="Normln"/>
    <w:next w:val="Normln"/>
    <w:link w:val="Nadpis1Char"/>
    <w:uiPriority w:val="9"/>
    <w:qFormat/>
    <w:rsid w:val="00DA0D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DA0D6F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DA0D6F"/>
    <w:rPr>
      <w:color w:val="800080"/>
      <w:u w:val="single"/>
    </w:rPr>
  </w:style>
  <w:style w:type="paragraph" w:customStyle="1" w:styleId="xl63">
    <w:name w:val="xl63"/>
    <w:basedOn w:val="Normln"/>
    <w:rsid w:val="00DA0D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64">
    <w:name w:val="xl64"/>
    <w:basedOn w:val="Normln"/>
    <w:rsid w:val="00DA0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65">
    <w:name w:val="xl65"/>
    <w:basedOn w:val="Normln"/>
    <w:rsid w:val="00DA0D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66">
    <w:name w:val="xl66"/>
    <w:basedOn w:val="Normln"/>
    <w:rsid w:val="00DA0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67">
    <w:name w:val="xl67"/>
    <w:basedOn w:val="Normln"/>
    <w:rsid w:val="00DA0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cs-CZ"/>
    </w:rPr>
  </w:style>
  <w:style w:type="paragraph" w:customStyle="1" w:styleId="xl68">
    <w:name w:val="xl68"/>
    <w:basedOn w:val="Normln"/>
    <w:rsid w:val="00DA0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cs-CZ"/>
    </w:rPr>
  </w:style>
  <w:style w:type="paragraph" w:customStyle="1" w:styleId="xl69">
    <w:name w:val="xl69"/>
    <w:basedOn w:val="Normln"/>
    <w:rsid w:val="00DA0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cs-CZ"/>
    </w:rPr>
  </w:style>
  <w:style w:type="paragraph" w:customStyle="1" w:styleId="xl70">
    <w:name w:val="xl70"/>
    <w:basedOn w:val="Normln"/>
    <w:rsid w:val="00DA0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FFFF"/>
      <w:sz w:val="48"/>
      <w:szCs w:val="48"/>
      <w:lang w:eastAsia="cs-CZ"/>
    </w:rPr>
  </w:style>
  <w:style w:type="paragraph" w:customStyle="1" w:styleId="xl71">
    <w:name w:val="xl71"/>
    <w:basedOn w:val="Normln"/>
    <w:rsid w:val="00DA0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2">
    <w:name w:val="xl72"/>
    <w:basedOn w:val="Normln"/>
    <w:rsid w:val="00DA0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cs-CZ"/>
    </w:rPr>
  </w:style>
  <w:style w:type="paragraph" w:customStyle="1" w:styleId="xl73">
    <w:name w:val="xl73"/>
    <w:basedOn w:val="Normln"/>
    <w:rsid w:val="00DA0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cs-CZ"/>
    </w:rPr>
  </w:style>
  <w:style w:type="paragraph" w:customStyle="1" w:styleId="xl74">
    <w:name w:val="xl74"/>
    <w:basedOn w:val="Normln"/>
    <w:rsid w:val="00DA0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xl75">
    <w:name w:val="xl75"/>
    <w:basedOn w:val="Normln"/>
    <w:rsid w:val="00DA0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xl76">
    <w:name w:val="xl76"/>
    <w:basedOn w:val="Normln"/>
    <w:rsid w:val="00DA0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xl77">
    <w:name w:val="xl77"/>
    <w:basedOn w:val="Normln"/>
    <w:rsid w:val="00DA0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xl78">
    <w:name w:val="xl78"/>
    <w:basedOn w:val="Normln"/>
    <w:rsid w:val="00DA0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xl79">
    <w:name w:val="xl79"/>
    <w:basedOn w:val="Normln"/>
    <w:rsid w:val="00DA0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cs-CZ"/>
    </w:rPr>
  </w:style>
  <w:style w:type="paragraph" w:customStyle="1" w:styleId="xl80">
    <w:name w:val="xl80"/>
    <w:basedOn w:val="Normln"/>
    <w:rsid w:val="00DA0D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xl81">
    <w:name w:val="xl81"/>
    <w:basedOn w:val="Normln"/>
    <w:rsid w:val="00DA0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xl82">
    <w:name w:val="xl82"/>
    <w:basedOn w:val="Normln"/>
    <w:rsid w:val="00DA0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xl83">
    <w:name w:val="xl83"/>
    <w:basedOn w:val="Normln"/>
    <w:rsid w:val="00DA0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DA0D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DA0D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DA0D6F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DA0D6F"/>
    <w:rPr>
      <w:color w:val="800080"/>
      <w:u w:val="single"/>
    </w:rPr>
  </w:style>
  <w:style w:type="paragraph" w:customStyle="1" w:styleId="xl63">
    <w:name w:val="xl63"/>
    <w:basedOn w:val="Normln"/>
    <w:rsid w:val="00DA0D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64">
    <w:name w:val="xl64"/>
    <w:basedOn w:val="Normln"/>
    <w:rsid w:val="00DA0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65">
    <w:name w:val="xl65"/>
    <w:basedOn w:val="Normln"/>
    <w:rsid w:val="00DA0D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66">
    <w:name w:val="xl66"/>
    <w:basedOn w:val="Normln"/>
    <w:rsid w:val="00DA0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67">
    <w:name w:val="xl67"/>
    <w:basedOn w:val="Normln"/>
    <w:rsid w:val="00DA0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cs-CZ"/>
    </w:rPr>
  </w:style>
  <w:style w:type="paragraph" w:customStyle="1" w:styleId="xl68">
    <w:name w:val="xl68"/>
    <w:basedOn w:val="Normln"/>
    <w:rsid w:val="00DA0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cs-CZ"/>
    </w:rPr>
  </w:style>
  <w:style w:type="paragraph" w:customStyle="1" w:styleId="xl69">
    <w:name w:val="xl69"/>
    <w:basedOn w:val="Normln"/>
    <w:rsid w:val="00DA0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cs-CZ"/>
    </w:rPr>
  </w:style>
  <w:style w:type="paragraph" w:customStyle="1" w:styleId="xl70">
    <w:name w:val="xl70"/>
    <w:basedOn w:val="Normln"/>
    <w:rsid w:val="00DA0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FFFF"/>
      <w:sz w:val="48"/>
      <w:szCs w:val="48"/>
      <w:lang w:eastAsia="cs-CZ"/>
    </w:rPr>
  </w:style>
  <w:style w:type="paragraph" w:customStyle="1" w:styleId="xl71">
    <w:name w:val="xl71"/>
    <w:basedOn w:val="Normln"/>
    <w:rsid w:val="00DA0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2">
    <w:name w:val="xl72"/>
    <w:basedOn w:val="Normln"/>
    <w:rsid w:val="00DA0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cs-CZ"/>
    </w:rPr>
  </w:style>
  <w:style w:type="paragraph" w:customStyle="1" w:styleId="xl73">
    <w:name w:val="xl73"/>
    <w:basedOn w:val="Normln"/>
    <w:rsid w:val="00DA0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cs-CZ"/>
    </w:rPr>
  </w:style>
  <w:style w:type="paragraph" w:customStyle="1" w:styleId="xl74">
    <w:name w:val="xl74"/>
    <w:basedOn w:val="Normln"/>
    <w:rsid w:val="00DA0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xl75">
    <w:name w:val="xl75"/>
    <w:basedOn w:val="Normln"/>
    <w:rsid w:val="00DA0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xl76">
    <w:name w:val="xl76"/>
    <w:basedOn w:val="Normln"/>
    <w:rsid w:val="00DA0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xl77">
    <w:name w:val="xl77"/>
    <w:basedOn w:val="Normln"/>
    <w:rsid w:val="00DA0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xl78">
    <w:name w:val="xl78"/>
    <w:basedOn w:val="Normln"/>
    <w:rsid w:val="00DA0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xl79">
    <w:name w:val="xl79"/>
    <w:basedOn w:val="Normln"/>
    <w:rsid w:val="00DA0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cs-CZ"/>
    </w:rPr>
  </w:style>
  <w:style w:type="paragraph" w:customStyle="1" w:styleId="xl80">
    <w:name w:val="xl80"/>
    <w:basedOn w:val="Normln"/>
    <w:rsid w:val="00DA0D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xl81">
    <w:name w:val="xl81"/>
    <w:basedOn w:val="Normln"/>
    <w:rsid w:val="00DA0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xl82">
    <w:name w:val="xl82"/>
    <w:basedOn w:val="Normln"/>
    <w:rsid w:val="00DA0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xl83">
    <w:name w:val="xl83"/>
    <w:basedOn w:val="Normln"/>
    <w:rsid w:val="00DA0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DA0D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1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6775</Words>
  <Characters>39974</Characters>
  <Application>Microsoft Office Word</Application>
  <DocSecurity>0</DocSecurity>
  <Lines>333</Lines>
  <Paragraphs>93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Svoboda Marek</dc:creator>
  <cp:lastModifiedBy>levakl</cp:lastModifiedBy>
  <cp:revision>2</cp:revision>
  <dcterms:created xsi:type="dcterms:W3CDTF">2013-05-13T13:31:00Z</dcterms:created>
  <dcterms:modified xsi:type="dcterms:W3CDTF">2013-05-13T13:31:00Z</dcterms:modified>
</cp:coreProperties>
</file>